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26" w:rsidRPr="00EF384D" w:rsidRDefault="00976926" w:rsidP="003E4703">
      <w:pPr>
        <w:spacing w:before="100" w:beforeAutospacing="1" w:after="120"/>
      </w:pPr>
      <w:r>
        <w:rPr>
          <w:noProof/>
          <w:lang w:val="en-US"/>
        </w:rPr>
        <w:drawing>
          <wp:inline distT="0" distB="0" distL="0" distR="0" wp14:anchorId="5156882B" wp14:editId="7FB2B867">
            <wp:extent cx="2048510" cy="952428"/>
            <wp:effectExtent l="0" t="0" r="0" b="635"/>
            <wp:docPr id="1" name="Picture 1" descr="Z:\Logos\LOGO copy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GO copy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58" cy="9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D1268">
        <w:t xml:space="preserve"> </w:t>
      </w:r>
      <w:r w:rsidRPr="00AF16D1">
        <w:rPr>
          <w:b/>
        </w:rPr>
        <w:t>Friends of the Elderly – Home Visitation Service</w:t>
      </w:r>
      <w:r w:rsidR="00AF16D1">
        <w:rPr>
          <w:b/>
        </w:rPr>
        <w:t xml:space="preserve"> </w:t>
      </w:r>
    </w:p>
    <w:p w:rsidR="00976926" w:rsidRPr="00BD1268" w:rsidRDefault="00E83CFD" w:rsidP="00D60414">
      <w:pPr>
        <w:tabs>
          <w:tab w:val="left" w:pos="1167"/>
          <w:tab w:val="center" w:pos="4513"/>
        </w:tabs>
        <w:spacing w:before="100" w:beforeAutospacing="1" w:after="120"/>
        <w:rPr>
          <w:b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926" w:rsidRPr="00EF384D">
        <w:rPr>
          <w:sz w:val="20"/>
          <w:szCs w:val="20"/>
        </w:rPr>
        <w:t xml:space="preserve">         </w:t>
      </w:r>
      <w:r w:rsidR="00976926" w:rsidRPr="00BD1268">
        <w:rPr>
          <w:b/>
          <w:szCs w:val="24"/>
        </w:rPr>
        <w:t xml:space="preserve">Eligibility Criteria and Referral Procedures </w:t>
      </w:r>
    </w:p>
    <w:p w:rsidR="007B1606" w:rsidRPr="00C62605" w:rsidRDefault="00976926" w:rsidP="003030EF">
      <w:pPr>
        <w:spacing w:after="120"/>
        <w:rPr>
          <w:rFonts w:ascii="Verdana" w:hAnsi="Verdana"/>
          <w:szCs w:val="24"/>
        </w:rPr>
      </w:pPr>
      <w:r w:rsidRPr="00C62605">
        <w:rPr>
          <w:rFonts w:ascii="Verdana" w:hAnsi="Verdana"/>
          <w:szCs w:val="24"/>
        </w:rPr>
        <w:t>Welcome to our referral page. Here you will find all the information you need to k</w:t>
      </w:r>
      <w:r w:rsidR="0016680D" w:rsidRPr="00C62605">
        <w:rPr>
          <w:rFonts w:ascii="Verdana" w:hAnsi="Verdana"/>
          <w:szCs w:val="24"/>
        </w:rPr>
        <w:t xml:space="preserve">now about our referral system. Our Visitation Service aims to alleviate loneliness amongst isolated </w:t>
      </w:r>
      <w:r w:rsidR="00B10014">
        <w:rPr>
          <w:rFonts w:ascii="Verdana" w:hAnsi="Verdana"/>
          <w:szCs w:val="24"/>
        </w:rPr>
        <w:t>older</w:t>
      </w:r>
      <w:r w:rsidR="0016680D" w:rsidRPr="00C62605">
        <w:rPr>
          <w:rFonts w:ascii="Verdana" w:hAnsi="Verdana"/>
          <w:szCs w:val="24"/>
        </w:rPr>
        <w:t xml:space="preserve"> people throughout the </w:t>
      </w:r>
      <w:r w:rsidR="00593597" w:rsidRPr="00C62605">
        <w:rPr>
          <w:rFonts w:ascii="Verdana" w:hAnsi="Verdana"/>
          <w:szCs w:val="24"/>
        </w:rPr>
        <w:t>Dublin region</w:t>
      </w:r>
      <w:r w:rsidR="0016680D" w:rsidRPr="00C62605">
        <w:rPr>
          <w:rFonts w:ascii="Verdana" w:hAnsi="Verdana"/>
          <w:szCs w:val="24"/>
        </w:rPr>
        <w:t xml:space="preserve">. </w:t>
      </w:r>
      <w:r w:rsidR="007B1606" w:rsidRPr="00C62605">
        <w:rPr>
          <w:rFonts w:ascii="Verdana" w:hAnsi="Verdana"/>
          <w:szCs w:val="24"/>
        </w:rPr>
        <w:t xml:space="preserve">The programme is supported by a committed and trained group of volunteers with their core activity being to provide one to one friendship to our </w:t>
      </w:r>
      <w:r w:rsidR="00B10014">
        <w:rPr>
          <w:rFonts w:ascii="Verdana" w:hAnsi="Verdana"/>
          <w:szCs w:val="24"/>
        </w:rPr>
        <w:t>older</w:t>
      </w:r>
      <w:r w:rsidR="007B1606" w:rsidRPr="00C62605">
        <w:rPr>
          <w:rFonts w:ascii="Verdana" w:hAnsi="Verdana"/>
          <w:szCs w:val="24"/>
        </w:rPr>
        <w:t xml:space="preserve"> members.</w:t>
      </w:r>
    </w:p>
    <w:p w:rsidR="003E4703" w:rsidRPr="00C62605" w:rsidRDefault="0098621A" w:rsidP="003030EF">
      <w:pPr>
        <w:spacing w:after="120"/>
        <w:rPr>
          <w:rFonts w:ascii="Verdana" w:hAnsi="Verdana"/>
          <w:szCs w:val="24"/>
        </w:rPr>
      </w:pPr>
      <w:r w:rsidRPr="00C62605">
        <w:rPr>
          <w:rFonts w:ascii="Verdana" w:hAnsi="Verdana"/>
          <w:szCs w:val="24"/>
        </w:rPr>
        <w:t xml:space="preserve">Friends of the Elderly welcome referrals from health workers, family/friends and self-referrals. Consent </w:t>
      </w:r>
      <w:r w:rsidRPr="00C62605">
        <w:rPr>
          <w:rFonts w:ascii="Verdana" w:hAnsi="Verdana"/>
          <w:szCs w:val="24"/>
          <w:u w:val="single"/>
        </w:rPr>
        <w:t>MUST</w:t>
      </w:r>
      <w:r w:rsidRPr="00C62605">
        <w:rPr>
          <w:rFonts w:ascii="Verdana" w:hAnsi="Verdana"/>
          <w:szCs w:val="24"/>
        </w:rPr>
        <w:t xml:space="preserve"> be given from the </w:t>
      </w:r>
      <w:r w:rsidR="00FF2A07" w:rsidRPr="00C62605">
        <w:rPr>
          <w:rFonts w:ascii="Verdana" w:hAnsi="Verdana"/>
          <w:szCs w:val="24"/>
        </w:rPr>
        <w:t>potential service user</w:t>
      </w:r>
      <w:r w:rsidRPr="00C62605">
        <w:rPr>
          <w:rFonts w:ascii="Verdana" w:hAnsi="Verdana"/>
          <w:szCs w:val="24"/>
        </w:rPr>
        <w:t xml:space="preserve"> before a non-self-referral is submitted.</w:t>
      </w:r>
      <w:r w:rsidR="00CB40DF" w:rsidRPr="00C62605">
        <w:rPr>
          <w:rFonts w:ascii="Verdana" w:hAnsi="Verdana"/>
          <w:szCs w:val="24"/>
        </w:rPr>
        <w:t xml:space="preserve"> </w:t>
      </w:r>
    </w:p>
    <w:p w:rsidR="0098621A" w:rsidRPr="00BD1268" w:rsidRDefault="0098621A" w:rsidP="003030EF">
      <w:pPr>
        <w:spacing w:after="120"/>
        <w:rPr>
          <w:szCs w:val="24"/>
        </w:rPr>
      </w:pPr>
      <w:r w:rsidRPr="00C62605">
        <w:rPr>
          <w:rFonts w:ascii="Verdana" w:hAnsi="Verdana"/>
          <w:szCs w:val="24"/>
        </w:rPr>
        <w:t>Please note that our Volunteer Befrienders are not unpaid carers. They will not provide any intimate or personal care. They will not assist with any medication</w:t>
      </w:r>
      <w:r w:rsidRPr="00BD1268">
        <w:rPr>
          <w:szCs w:val="24"/>
        </w:rPr>
        <w:t>.</w:t>
      </w:r>
    </w:p>
    <w:p w:rsidR="00FF7802" w:rsidRPr="00BD1268" w:rsidRDefault="007B1606" w:rsidP="003030EF">
      <w:pPr>
        <w:spacing w:after="120"/>
        <w:rPr>
          <w:b/>
          <w:szCs w:val="24"/>
          <w:u w:val="single"/>
        </w:rPr>
      </w:pPr>
      <w:r w:rsidRPr="00BD1268">
        <w:rPr>
          <w:b/>
          <w:szCs w:val="24"/>
          <w:u w:val="single"/>
        </w:rPr>
        <w:t>Initial Criteria for matching with a volunteer</w:t>
      </w:r>
    </w:p>
    <w:p w:rsidR="009E36F8" w:rsidRPr="00BD1268" w:rsidRDefault="00B10014" w:rsidP="003030EF">
      <w:pPr>
        <w:pStyle w:val="ListParagraph"/>
        <w:numPr>
          <w:ilvl w:val="0"/>
          <w:numId w:val="9"/>
        </w:numPr>
        <w:spacing w:after="120"/>
        <w:rPr>
          <w:szCs w:val="24"/>
        </w:rPr>
      </w:pPr>
      <w:r>
        <w:rPr>
          <w:szCs w:val="24"/>
        </w:rPr>
        <w:t>Older</w:t>
      </w:r>
      <w:r w:rsidR="00AB112C" w:rsidRPr="00BD1268">
        <w:rPr>
          <w:szCs w:val="24"/>
        </w:rPr>
        <w:t xml:space="preserve"> person must be over 70 years of age</w:t>
      </w:r>
      <w:r>
        <w:rPr>
          <w:szCs w:val="24"/>
        </w:rPr>
        <w:t xml:space="preserve"> (please note that this age is not absolute and extenuating circumstances may take priority)</w:t>
      </w:r>
    </w:p>
    <w:p w:rsidR="009E36F8" w:rsidRPr="00BD1268" w:rsidRDefault="00AB112C" w:rsidP="003030EF">
      <w:pPr>
        <w:pStyle w:val="ListParagraph"/>
        <w:numPr>
          <w:ilvl w:val="0"/>
          <w:numId w:val="9"/>
        </w:numPr>
        <w:spacing w:after="120"/>
        <w:rPr>
          <w:szCs w:val="24"/>
        </w:rPr>
      </w:pPr>
      <w:r w:rsidRPr="00BD1268">
        <w:rPr>
          <w:szCs w:val="24"/>
        </w:rPr>
        <w:t xml:space="preserve">They must have expressed having feelings of </w:t>
      </w:r>
      <w:r w:rsidR="009E36F8" w:rsidRPr="00BD1268">
        <w:rPr>
          <w:szCs w:val="24"/>
        </w:rPr>
        <w:t>loneliness and or isolation to some degree</w:t>
      </w:r>
    </w:p>
    <w:p w:rsidR="009E36F8" w:rsidRPr="00BD1268" w:rsidRDefault="009E36F8" w:rsidP="003030EF">
      <w:pPr>
        <w:pStyle w:val="ListParagraph"/>
        <w:numPr>
          <w:ilvl w:val="0"/>
          <w:numId w:val="9"/>
        </w:numPr>
        <w:spacing w:after="120"/>
        <w:rPr>
          <w:szCs w:val="24"/>
        </w:rPr>
      </w:pPr>
      <w:r w:rsidRPr="00BD1268">
        <w:rPr>
          <w:szCs w:val="24"/>
        </w:rPr>
        <w:t>Their cognitive ability must allow for a friendship to foster between themselves and the volunteer</w:t>
      </w:r>
    </w:p>
    <w:p w:rsidR="000A1329" w:rsidRPr="00BD1268" w:rsidRDefault="009E36F8" w:rsidP="003030EF">
      <w:pPr>
        <w:spacing w:after="120"/>
        <w:rPr>
          <w:szCs w:val="24"/>
          <w:u w:val="single"/>
        </w:rPr>
      </w:pPr>
      <w:r w:rsidRPr="00BD1268">
        <w:rPr>
          <w:szCs w:val="24"/>
          <w:u w:val="single"/>
        </w:rPr>
        <w:t>Due to the high demand on our service</w:t>
      </w:r>
      <w:r w:rsidR="00A07782" w:rsidRPr="00BD1268">
        <w:rPr>
          <w:szCs w:val="24"/>
          <w:u w:val="single"/>
        </w:rPr>
        <w:t>s</w:t>
      </w:r>
      <w:r w:rsidRPr="00BD1268">
        <w:rPr>
          <w:szCs w:val="24"/>
          <w:u w:val="single"/>
        </w:rPr>
        <w:t xml:space="preserve"> and resources it may be necessary to pr</w:t>
      </w:r>
      <w:r w:rsidR="000A1329" w:rsidRPr="00BD1268">
        <w:rPr>
          <w:szCs w:val="24"/>
          <w:u w:val="single"/>
        </w:rPr>
        <w:t>ioritise those in greatest need of befriending and potential service users will be assessed against t</w:t>
      </w:r>
      <w:r w:rsidR="00A07782" w:rsidRPr="00BD1268">
        <w:rPr>
          <w:szCs w:val="24"/>
          <w:u w:val="single"/>
        </w:rPr>
        <w:t>he following categories of need</w:t>
      </w:r>
    </w:p>
    <w:p w:rsidR="00A07782" w:rsidRPr="00BD1268" w:rsidRDefault="000A1329" w:rsidP="003030EF">
      <w:pPr>
        <w:pStyle w:val="ListParagraph"/>
        <w:spacing w:after="120"/>
        <w:ind w:left="0"/>
        <w:rPr>
          <w:b/>
          <w:color w:val="FF0000"/>
          <w:szCs w:val="24"/>
        </w:rPr>
      </w:pPr>
      <w:r w:rsidRPr="00BD1268">
        <w:rPr>
          <w:b/>
          <w:szCs w:val="24"/>
        </w:rPr>
        <w:t xml:space="preserve">Category 1 </w:t>
      </w:r>
      <w:r w:rsidR="00862CAA" w:rsidRPr="00BD1268">
        <w:rPr>
          <w:b/>
          <w:szCs w:val="24"/>
        </w:rPr>
        <w:t>-</w:t>
      </w:r>
      <w:r w:rsidRPr="00BD1268">
        <w:rPr>
          <w:b/>
          <w:szCs w:val="24"/>
        </w:rPr>
        <w:t xml:space="preserve"> </w:t>
      </w:r>
      <w:r w:rsidRPr="00BD1268">
        <w:rPr>
          <w:b/>
          <w:color w:val="FF0000"/>
          <w:szCs w:val="24"/>
        </w:rPr>
        <w:t xml:space="preserve">High Priority </w:t>
      </w:r>
    </w:p>
    <w:p w:rsidR="000A1329" w:rsidRPr="00BD1268" w:rsidRDefault="00B10014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>
        <w:rPr>
          <w:szCs w:val="24"/>
        </w:rPr>
        <w:t>Older</w:t>
      </w:r>
      <w:r w:rsidR="000A1329" w:rsidRPr="00BD1268">
        <w:rPr>
          <w:szCs w:val="24"/>
        </w:rPr>
        <w:t xml:space="preserve"> person lives alone </w:t>
      </w:r>
    </w:p>
    <w:p w:rsidR="000A1329" w:rsidRPr="00BD1268" w:rsidRDefault="000A1329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t xml:space="preserve">Complete absence of or very limited friend or familial support </w:t>
      </w:r>
    </w:p>
    <w:p w:rsidR="000A1329" w:rsidRPr="00BD1268" w:rsidRDefault="000A1329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t>No community support e. g attendance of day centre facilities or local clubs and groups</w:t>
      </w:r>
    </w:p>
    <w:p w:rsidR="000A1329" w:rsidRPr="00BD1268" w:rsidRDefault="000A1329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t xml:space="preserve">Recently discharged from hospital and experiencing difficulty reacclimatising or loss in confidence due to </w:t>
      </w:r>
      <w:r w:rsidR="00862CAA" w:rsidRPr="00BD1268">
        <w:rPr>
          <w:szCs w:val="24"/>
        </w:rPr>
        <w:t>a decline in previous abilities</w:t>
      </w:r>
    </w:p>
    <w:p w:rsidR="00862CAA" w:rsidRPr="00BD1268" w:rsidRDefault="00593597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t>Does not receive a home c</w:t>
      </w:r>
      <w:r w:rsidR="00447743" w:rsidRPr="00BD1268">
        <w:rPr>
          <w:szCs w:val="24"/>
        </w:rPr>
        <w:t xml:space="preserve">are </w:t>
      </w:r>
      <w:r w:rsidR="00862CAA" w:rsidRPr="00BD1268">
        <w:rPr>
          <w:szCs w:val="24"/>
        </w:rPr>
        <w:t>service</w:t>
      </w:r>
    </w:p>
    <w:p w:rsidR="00862CAA" w:rsidRPr="00BD1268" w:rsidRDefault="00862CAA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t>Mobility issues resulting in the inability to get out without support</w:t>
      </w:r>
    </w:p>
    <w:p w:rsidR="00862CAA" w:rsidRPr="00BD1268" w:rsidRDefault="00862CAA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t>Over 90 years of age</w:t>
      </w:r>
    </w:p>
    <w:p w:rsidR="00862CAA" w:rsidRDefault="00862CAA" w:rsidP="003030EF">
      <w:pPr>
        <w:pStyle w:val="ListParagraph"/>
        <w:numPr>
          <w:ilvl w:val="0"/>
          <w:numId w:val="10"/>
        </w:numPr>
        <w:spacing w:after="120"/>
        <w:rPr>
          <w:szCs w:val="24"/>
        </w:rPr>
      </w:pPr>
      <w:r w:rsidRPr="00BD1268">
        <w:rPr>
          <w:szCs w:val="24"/>
        </w:rPr>
        <w:lastRenderedPageBreak/>
        <w:t>Recently bereaved</w:t>
      </w:r>
    </w:p>
    <w:p w:rsidR="00BD1268" w:rsidRDefault="00BD1268" w:rsidP="003030EF">
      <w:pPr>
        <w:pStyle w:val="ListParagraph"/>
        <w:spacing w:after="120"/>
        <w:ind w:left="0"/>
        <w:rPr>
          <w:szCs w:val="24"/>
        </w:rPr>
      </w:pPr>
    </w:p>
    <w:p w:rsidR="00BD1268" w:rsidRPr="00BD1268" w:rsidRDefault="00BD1268" w:rsidP="003030EF">
      <w:pPr>
        <w:pStyle w:val="ListParagraph"/>
        <w:spacing w:after="120"/>
        <w:ind w:left="0"/>
        <w:rPr>
          <w:szCs w:val="24"/>
        </w:rPr>
      </w:pPr>
    </w:p>
    <w:p w:rsidR="00A07782" w:rsidRPr="00BD1268" w:rsidRDefault="00862CAA" w:rsidP="003030EF">
      <w:pPr>
        <w:spacing w:after="120"/>
        <w:rPr>
          <w:b/>
          <w:color w:val="F79646" w:themeColor="accent6"/>
          <w:szCs w:val="24"/>
        </w:rPr>
      </w:pPr>
      <w:r w:rsidRPr="00BD1268">
        <w:rPr>
          <w:b/>
          <w:szCs w:val="24"/>
        </w:rPr>
        <w:t xml:space="preserve">Category 2 – </w:t>
      </w:r>
      <w:r w:rsidRPr="00BD1268">
        <w:rPr>
          <w:b/>
          <w:color w:val="F79646" w:themeColor="accent6"/>
          <w:szCs w:val="24"/>
        </w:rPr>
        <w:t>Med</w:t>
      </w:r>
      <w:r w:rsidR="00A07782" w:rsidRPr="00BD1268">
        <w:rPr>
          <w:b/>
          <w:color w:val="F79646" w:themeColor="accent6"/>
          <w:szCs w:val="24"/>
        </w:rPr>
        <w:t>ium Priority</w:t>
      </w:r>
    </w:p>
    <w:p w:rsidR="00862CAA" w:rsidRPr="00BD1268" w:rsidRDefault="00862CAA" w:rsidP="003030EF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 xml:space="preserve">Lives alone </w:t>
      </w:r>
    </w:p>
    <w:p w:rsidR="00862CAA" w:rsidRPr="00BD1268" w:rsidRDefault="00C5719F" w:rsidP="003030EF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>Limit</w:t>
      </w:r>
      <w:r w:rsidR="00BD1268">
        <w:rPr>
          <w:color w:val="000000" w:themeColor="text1"/>
          <w:szCs w:val="24"/>
        </w:rPr>
        <w:t>ed friend or familial support (weekly or less</w:t>
      </w:r>
      <w:r w:rsidRPr="00BD1268">
        <w:rPr>
          <w:color w:val="000000" w:themeColor="text1"/>
          <w:szCs w:val="24"/>
        </w:rPr>
        <w:t xml:space="preserve">) </w:t>
      </w:r>
    </w:p>
    <w:p w:rsidR="00C5719F" w:rsidRPr="00BD1268" w:rsidRDefault="00C5719F" w:rsidP="003030EF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 xml:space="preserve">Attends Day Facility less than </w:t>
      </w:r>
      <w:r w:rsidR="00A564DE" w:rsidRPr="00BD1268">
        <w:rPr>
          <w:color w:val="000000" w:themeColor="text1"/>
          <w:szCs w:val="24"/>
        </w:rPr>
        <w:t>two</w:t>
      </w:r>
      <w:r w:rsidR="00BD2068" w:rsidRPr="00BD1268">
        <w:rPr>
          <w:color w:val="000000" w:themeColor="text1"/>
          <w:szCs w:val="24"/>
        </w:rPr>
        <w:t xml:space="preserve"> 2 days per week</w:t>
      </w:r>
    </w:p>
    <w:p w:rsidR="00BD2068" w:rsidRPr="00BD1268" w:rsidRDefault="00BD2068" w:rsidP="003030EF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 xml:space="preserve">Has some </w:t>
      </w:r>
      <w:r w:rsidR="00593597" w:rsidRPr="00BD1268">
        <w:rPr>
          <w:color w:val="000000" w:themeColor="text1"/>
          <w:szCs w:val="24"/>
        </w:rPr>
        <w:t>home care</w:t>
      </w:r>
      <w:r w:rsidRPr="00BD1268">
        <w:rPr>
          <w:color w:val="000000" w:themeColor="text1"/>
          <w:szCs w:val="24"/>
        </w:rPr>
        <w:t xml:space="preserve"> </w:t>
      </w:r>
      <w:r w:rsidR="00BD1268" w:rsidRPr="00BD1268">
        <w:rPr>
          <w:color w:val="000000" w:themeColor="text1"/>
          <w:szCs w:val="24"/>
        </w:rPr>
        <w:t>service?</w:t>
      </w:r>
    </w:p>
    <w:p w:rsidR="00862CAA" w:rsidRPr="00BD1268" w:rsidRDefault="00862CAA" w:rsidP="003030EF">
      <w:pPr>
        <w:pStyle w:val="ListParagraph"/>
        <w:spacing w:after="120"/>
        <w:ind w:left="0"/>
        <w:rPr>
          <w:color w:val="F79646" w:themeColor="accent6"/>
          <w:szCs w:val="24"/>
        </w:rPr>
      </w:pPr>
    </w:p>
    <w:p w:rsidR="00A07782" w:rsidRPr="00BD1268" w:rsidRDefault="00A07782" w:rsidP="003030EF">
      <w:pPr>
        <w:pStyle w:val="ListParagraph"/>
        <w:spacing w:after="120"/>
        <w:ind w:left="0"/>
        <w:rPr>
          <w:b/>
          <w:color w:val="000000" w:themeColor="text1"/>
          <w:szCs w:val="24"/>
        </w:rPr>
      </w:pPr>
      <w:r w:rsidRPr="00BD1268">
        <w:rPr>
          <w:b/>
          <w:color w:val="000000" w:themeColor="text1"/>
          <w:szCs w:val="24"/>
        </w:rPr>
        <w:t xml:space="preserve">Category 3 – </w:t>
      </w:r>
      <w:r w:rsidRPr="00BD1268">
        <w:rPr>
          <w:b/>
          <w:color w:val="00B050"/>
          <w:szCs w:val="24"/>
        </w:rPr>
        <w:t xml:space="preserve">Moderate Priority </w:t>
      </w:r>
    </w:p>
    <w:p w:rsidR="00A07782" w:rsidRPr="00BD1268" w:rsidRDefault="00A07782" w:rsidP="003030EF">
      <w:pPr>
        <w:pStyle w:val="ListParagraph"/>
        <w:numPr>
          <w:ilvl w:val="0"/>
          <w:numId w:val="12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 xml:space="preserve">Living with someone or has regular support from friends and or family </w:t>
      </w:r>
    </w:p>
    <w:p w:rsidR="00A07782" w:rsidRPr="00BD1268" w:rsidRDefault="00A07782" w:rsidP="003030EF">
      <w:pPr>
        <w:pStyle w:val="ListParagraph"/>
        <w:numPr>
          <w:ilvl w:val="0"/>
          <w:numId w:val="12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>Has the ability to access a range of community supports and or social activities and has supports in place</w:t>
      </w:r>
    </w:p>
    <w:p w:rsidR="00A07782" w:rsidRPr="00BD1268" w:rsidRDefault="00A07782" w:rsidP="003030EF">
      <w:pPr>
        <w:pStyle w:val="ListParagraph"/>
        <w:numPr>
          <w:ilvl w:val="0"/>
          <w:numId w:val="12"/>
        </w:numPr>
        <w:spacing w:after="120"/>
        <w:rPr>
          <w:color w:val="000000" w:themeColor="text1"/>
          <w:szCs w:val="24"/>
        </w:rPr>
      </w:pPr>
      <w:r w:rsidRPr="00BD1268">
        <w:rPr>
          <w:color w:val="000000" w:themeColor="text1"/>
          <w:szCs w:val="24"/>
        </w:rPr>
        <w:t>No significant life events</w:t>
      </w:r>
      <w:r w:rsidR="00FF2A07" w:rsidRPr="00BD1268">
        <w:rPr>
          <w:color w:val="000000" w:themeColor="text1"/>
          <w:szCs w:val="24"/>
        </w:rPr>
        <w:t xml:space="preserve"> or changes</w:t>
      </w:r>
    </w:p>
    <w:p w:rsidR="008E415B" w:rsidRPr="00BD1268" w:rsidRDefault="008E415B" w:rsidP="003030EF">
      <w:pPr>
        <w:pStyle w:val="ListParagraph"/>
        <w:spacing w:after="120"/>
        <w:ind w:left="0"/>
        <w:rPr>
          <w:color w:val="000000" w:themeColor="text1"/>
          <w:szCs w:val="24"/>
        </w:rPr>
      </w:pPr>
    </w:p>
    <w:p w:rsidR="00D60414" w:rsidRPr="00BD1268" w:rsidRDefault="009D1776" w:rsidP="003030EF">
      <w:pPr>
        <w:pStyle w:val="ListParagraph"/>
        <w:spacing w:after="120"/>
        <w:ind w:left="0"/>
        <w:rPr>
          <w:szCs w:val="24"/>
        </w:rPr>
      </w:pPr>
      <w:r w:rsidRPr="00BD1268">
        <w:rPr>
          <w:szCs w:val="24"/>
        </w:rPr>
        <w:t xml:space="preserve">Potential service users living in Sheltered Housing will be assessed against similar criteria that will also be dependent on the ‘in house’ support available where they reside. </w:t>
      </w:r>
    </w:p>
    <w:p w:rsidR="00D60414" w:rsidRPr="00BD1268" w:rsidRDefault="00A564DE" w:rsidP="003030EF">
      <w:pPr>
        <w:pStyle w:val="ListParagraph"/>
        <w:ind w:left="0"/>
        <w:rPr>
          <w:szCs w:val="24"/>
        </w:rPr>
      </w:pPr>
      <w:r w:rsidRPr="00BD1268">
        <w:rPr>
          <w:szCs w:val="24"/>
        </w:rPr>
        <w:t xml:space="preserve">NB: </w:t>
      </w:r>
      <w:r w:rsidR="009D1776" w:rsidRPr="00BD1268">
        <w:rPr>
          <w:szCs w:val="24"/>
        </w:rPr>
        <w:t>These g</w:t>
      </w:r>
      <w:r w:rsidRPr="00BD1268">
        <w:rPr>
          <w:szCs w:val="24"/>
        </w:rPr>
        <w:t xml:space="preserve">uidelines are not absolute </w:t>
      </w:r>
      <w:r w:rsidR="009D1776" w:rsidRPr="00BD1268">
        <w:rPr>
          <w:szCs w:val="24"/>
        </w:rPr>
        <w:t>and there will be instances when the particular circumstances of a potential service user ou</w:t>
      </w:r>
      <w:r w:rsidRPr="00BD1268">
        <w:rPr>
          <w:szCs w:val="24"/>
        </w:rPr>
        <w:t>tweigh their domestic situation or the above criterion.</w:t>
      </w:r>
      <w:r w:rsidR="009D1776" w:rsidRPr="00BD1268">
        <w:rPr>
          <w:szCs w:val="24"/>
        </w:rPr>
        <w:t xml:space="preserve"> </w:t>
      </w:r>
    </w:p>
    <w:p w:rsidR="00456426" w:rsidRPr="00BD1268" w:rsidRDefault="007C138E" w:rsidP="003030EF">
      <w:pPr>
        <w:pStyle w:val="ListParagraph"/>
        <w:spacing w:after="120"/>
        <w:ind w:left="0"/>
        <w:rPr>
          <w:szCs w:val="24"/>
        </w:rPr>
      </w:pPr>
      <w:r w:rsidRPr="00BD1268">
        <w:rPr>
          <w:szCs w:val="24"/>
        </w:rPr>
        <w:t>Friends of the Elderly seek to match volunteers with similar interests or background to the service user however, o</w:t>
      </w:r>
      <w:r w:rsidR="009D1776" w:rsidRPr="00BD1268">
        <w:rPr>
          <w:szCs w:val="24"/>
        </w:rPr>
        <w:t xml:space="preserve">n the occasions that there is a delay in finding a suitable match for the </w:t>
      </w:r>
      <w:r w:rsidR="00B10014">
        <w:rPr>
          <w:szCs w:val="24"/>
        </w:rPr>
        <w:t>older</w:t>
      </w:r>
      <w:r w:rsidR="009D1776" w:rsidRPr="00BD1268">
        <w:rPr>
          <w:szCs w:val="24"/>
        </w:rPr>
        <w:t xml:space="preserve"> member, volunteer matches are normally allocated </w:t>
      </w:r>
      <w:r w:rsidRPr="00BD1268">
        <w:rPr>
          <w:szCs w:val="24"/>
        </w:rPr>
        <w:t>on a time weighted criteria. T</w:t>
      </w:r>
      <w:r w:rsidR="009D1776" w:rsidRPr="00BD1268">
        <w:rPr>
          <w:szCs w:val="24"/>
        </w:rPr>
        <w:t xml:space="preserve">here </w:t>
      </w:r>
      <w:r w:rsidRPr="00BD1268">
        <w:rPr>
          <w:szCs w:val="24"/>
        </w:rPr>
        <w:t>may</w:t>
      </w:r>
      <w:r w:rsidR="009D1776" w:rsidRPr="00BD1268">
        <w:rPr>
          <w:szCs w:val="24"/>
        </w:rPr>
        <w:t xml:space="preserve"> be occasions when the Programme Coordinator may judge that a pa</w:t>
      </w:r>
      <w:r w:rsidR="00A564DE" w:rsidRPr="00BD1268">
        <w:rPr>
          <w:szCs w:val="24"/>
        </w:rPr>
        <w:t>rticular service user’s need</w:t>
      </w:r>
      <w:r w:rsidR="00593597" w:rsidRPr="00BD1268">
        <w:rPr>
          <w:szCs w:val="24"/>
        </w:rPr>
        <w:t>s</w:t>
      </w:r>
      <w:r w:rsidR="00A564DE" w:rsidRPr="00BD1268">
        <w:rPr>
          <w:szCs w:val="24"/>
        </w:rPr>
        <w:t xml:space="preserve"> </w:t>
      </w:r>
      <w:r w:rsidR="00CB40DF" w:rsidRPr="00BD1268">
        <w:rPr>
          <w:szCs w:val="24"/>
        </w:rPr>
        <w:t>would</w:t>
      </w:r>
      <w:r w:rsidR="00456426" w:rsidRPr="00BD1268">
        <w:rPr>
          <w:szCs w:val="24"/>
        </w:rPr>
        <w:t xml:space="preserve"> be better met if they </w:t>
      </w:r>
      <w:r w:rsidR="00CB40DF" w:rsidRPr="00BD1268">
        <w:rPr>
          <w:szCs w:val="24"/>
        </w:rPr>
        <w:t>were</w:t>
      </w:r>
      <w:r w:rsidR="00456426" w:rsidRPr="00BD1268">
        <w:rPr>
          <w:szCs w:val="24"/>
        </w:rPr>
        <w:t xml:space="preserve"> placed at the earliest opportunity.</w:t>
      </w:r>
    </w:p>
    <w:p w:rsidR="00AB112C" w:rsidRPr="00BD1268" w:rsidRDefault="00AB112C" w:rsidP="003030EF">
      <w:pPr>
        <w:pStyle w:val="ListParagraph"/>
        <w:spacing w:after="120"/>
        <w:ind w:left="0"/>
        <w:rPr>
          <w:szCs w:val="24"/>
        </w:rPr>
      </w:pPr>
    </w:p>
    <w:p w:rsidR="00AB112C" w:rsidRPr="00BD1268" w:rsidRDefault="00AB112C" w:rsidP="003030EF">
      <w:pPr>
        <w:pStyle w:val="ListParagraph"/>
        <w:spacing w:after="120"/>
        <w:ind w:left="0"/>
        <w:rPr>
          <w:b/>
          <w:szCs w:val="24"/>
          <w:u w:val="single"/>
        </w:rPr>
      </w:pPr>
      <w:r w:rsidRPr="00BD1268">
        <w:rPr>
          <w:b/>
          <w:szCs w:val="24"/>
          <w:u w:val="single"/>
        </w:rPr>
        <w:t xml:space="preserve">Potential Service Users who may not be suitable for our service </w:t>
      </w:r>
    </w:p>
    <w:p w:rsidR="00AB112C" w:rsidRPr="00BD1268" w:rsidRDefault="00B1001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Older person</w:t>
      </w:r>
      <w:r w:rsidR="00AB112C" w:rsidRPr="00BD1268">
        <w:rPr>
          <w:szCs w:val="24"/>
        </w:rPr>
        <w:t xml:space="preserve"> who experience</w:t>
      </w:r>
      <w:r>
        <w:rPr>
          <w:szCs w:val="24"/>
        </w:rPr>
        <w:t>s</w:t>
      </w:r>
      <w:r w:rsidR="00AB112C" w:rsidRPr="00BD1268">
        <w:rPr>
          <w:szCs w:val="24"/>
        </w:rPr>
        <w:t xml:space="preserve"> moderate to severe mental health issues and are considered to require more specialist support then the Friends of the Elderly are able to offer</w:t>
      </w:r>
    </w:p>
    <w:p w:rsidR="00AB112C" w:rsidRPr="00BD1268" w:rsidRDefault="00B1001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Older person</w:t>
      </w:r>
      <w:r w:rsidR="00AB112C" w:rsidRPr="00BD1268">
        <w:rPr>
          <w:szCs w:val="24"/>
        </w:rPr>
        <w:t xml:space="preserve"> who experience</w:t>
      </w:r>
      <w:r>
        <w:rPr>
          <w:szCs w:val="24"/>
        </w:rPr>
        <w:t>s</w:t>
      </w:r>
      <w:r w:rsidR="00AB112C" w:rsidRPr="00BD1268">
        <w:rPr>
          <w:szCs w:val="24"/>
        </w:rPr>
        <w:t xml:space="preserve"> sh</w:t>
      </w:r>
      <w:r w:rsidR="00B9687B" w:rsidRPr="00BD1268">
        <w:rPr>
          <w:szCs w:val="24"/>
        </w:rPr>
        <w:t>ort-term memory loss, dementia or Alzheimer’s disease</w:t>
      </w:r>
      <w:r w:rsidR="00D6185B" w:rsidRPr="00BD1268">
        <w:rPr>
          <w:szCs w:val="24"/>
        </w:rPr>
        <w:t xml:space="preserve"> </w:t>
      </w:r>
      <w:r w:rsidR="00D6185B" w:rsidRPr="00BD1268">
        <w:rPr>
          <w:i/>
          <w:szCs w:val="24"/>
          <w:u w:val="single"/>
        </w:rPr>
        <w:t>may</w:t>
      </w:r>
      <w:r w:rsidR="00D6185B" w:rsidRPr="00BD1268">
        <w:rPr>
          <w:szCs w:val="24"/>
        </w:rPr>
        <w:t xml:space="preserve"> be considered</w:t>
      </w:r>
      <w:r w:rsidR="00AB112C" w:rsidRPr="00BD1268">
        <w:rPr>
          <w:szCs w:val="24"/>
        </w:rPr>
        <w:t xml:space="preserve"> unsuitable for our visitation programme </w:t>
      </w:r>
      <w:r w:rsidR="00D6185B" w:rsidRPr="00BD1268">
        <w:rPr>
          <w:szCs w:val="24"/>
        </w:rPr>
        <w:t xml:space="preserve">because of the progressive nature of the </w:t>
      </w:r>
      <w:r w:rsidR="00B9687B" w:rsidRPr="00BD1268">
        <w:rPr>
          <w:szCs w:val="24"/>
        </w:rPr>
        <w:t>condition and the lack of appropriately trained staff and volunteers.</w:t>
      </w:r>
      <w:r w:rsidR="00A564DE" w:rsidRPr="00BD1268">
        <w:rPr>
          <w:szCs w:val="24"/>
        </w:rPr>
        <w:t xml:space="preserve"> This will be assessed on a case to case basis</w:t>
      </w:r>
    </w:p>
    <w:p w:rsidR="00A564DE" w:rsidRPr="00BD1268" w:rsidRDefault="00B1001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Older person</w:t>
      </w:r>
      <w:r w:rsidR="00D6185B" w:rsidRPr="00BD1268">
        <w:rPr>
          <w:szCs w:val="24"/>
        </w:rPr>
        <w:t xml:space="preserve"> with drug or alcohol addictions who are considered to require more specialist support then Friends </w:t>
      </w:r>
      <w:r w:rsidR="00593597" w:rsidRPr="00BD1268">
        <w:rPr>
          <w:szCs w:val="24"/>
        </w:rPr>
        <w:t xml:space="preserve">of the Elderly are </w:t>
      </w:r>
      <w:r w:rsidR="00D6185B" w:rsidRPr="00BD1268">
        <w:rPr>
          <w:szCs w:val="24"/>
        </w:rPr>
        <w:t>able to provide</w:t>
      </w:r>
    </w:p>
    <w:p w:rsidR="00712731" w:rsidRPr="00BD1268" w:rsidRDefault="00B1001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Older person</w:t>
      </w:r>
      <w:r w:rsidR="00712731" w:rsidRPr="00BD1268">
        <w:rPr>
          <w:szCs w:val="24"/>
        </w:rPr>
        <w:t xml:space="preserve"> whose home is insufficientl</w:t>
      </w:r>
      <w:r w:rsidR="00AB6F77" w:rsidRPr="00BD1268">
        <w:rPr>
          <w:szCs w:val="24"/>
        </w:rPr>
        <w:t>y safe or considered hazardous for a volunteer to visit</w:t>
      </w:r>
    </w:p>
    <w:p w:rsidR="001730E0" w:rsidRPr="00BD1268" w:rsidRDefault="00B1001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Older person</w:t>
      </w:r>
      <w:r w:rsidR="001730E0" w:rsidRPr="00BD1268">
        <w:rPr>
          <w:szCs w:val="24"/>
        </w:rPr>
        <w:t xml:space="preserve"> who </w:t>
      </w:r>
      <w:r>
        <w:rPr>
          <w:szCs w:val="24"/>
        </w:rPr>
        <w:t>is</w:t>
      </w:r>
      <w:r w:rsidR="001730E0" w:rsidRPr="00BD1268">
        <w:rPr>
          <w:szCs w:val="24"/>
        </w:rPr>
        <w:t xml:space="preserve"> insufficiently mobile and unable to answer the door to the volunteer or if their hearing does not allow them to hear the door or the telephone.</w:t>
      </w:r>
    </w:p>
    <w:p w:rsidR="00712731" w:rsidRPr="00BD1268" w:rsidRDefault="00B1001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lastRenderedPageBreak/>
        <w:t>Older person who</w:t>
      </w:r>
      <w:r w:rsidR="00712731" w:rsidRPr="00BD1268">
        <w:rPr>
          <w:szCs w:val="24"/>
        </w:rPr>
        <w:t>s</w:t>
      </w:r>
      <w:r>
        <w:rPr>
          <w:szCs w:val="24"/>
        </w:rPr>
        <w:t>e</w:t>
      </w:r>
      <w:r w:rsidR="00712731" w:rsidRPr="00BD1268">
        <w:rPr>
          <w:szCs w:val="24"/>
        </w:rPr>
        <w:t xml:space="preserve"> preference for age, gender, ethnicity, interests, time and or frequency of visits cannot be accommodated by Friends of the Elderly as it is too inflexible </w:t>
      </w:r>
    </w:p>
    <w:p w:rsidR="00853834" w:rsidRPr="00BD1268" w:rsidRDefault="00853834" w:rsidP="003030EF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 w:rsidRPr="00BD1268">
        <w:rPr>
          <w:szCs w:val="24"/>
        </w:rPr>
        <w:t>The visitation service is not suitable for anyone who wants help with household chores, physical care, respite care, a sitting service, shopping, banking or DIY</w:t>
      </w:r>
    </w:p>
    <w:p w:rsidR="00BD1268" w:rsidRDefault="00BD1268" w:rsidP="003030EF">
      <w:pPr>
        <w:spacing w:after="120"/>
        <w:rPr>
          <w:b/>
          <w:szCs w:val="24"/>
          <w:u w:val="single"/>
        </w:rPr>
      </w:pPr>
    </w:p>
    <w:p w:rsidR="00CB40DF" w:rsidRPr="00BD1268" w:rsidRDefault="0098621A" w:rsidP="003030EF">
      <w:pPr>
        <w:spacing w:after="120"/>
        <w:rPr>
          <w:b/>
          <w:szCs w:val="24"/>
          <w:u w:val="single"/>
        </w:rPr>
      </w:pPr>
      <w:r w:rsidRPr="00BD1268">
        <w:rPr>
          <w:b/>
          <w:szCs w:val="24"/>
          <w:u w:val="single"/>
        </w:rPr>
        <w:t>The Referral Process</w:t>
      </w:r>
      <w:r w:rsidR="00E56E17" w:rsidRPr="00BD1268">
        <w:rPr>
          <w:b/>
          <w:szCs w:val="24"/>
          <w:u w:val="single"/>
        </w:rPr>
        <w:t xml:space="preserve"> </w:t>
      </w:r>
    </w:p>
    <w:p w:rsidR="0098621A" w:rsidRPr="00BD1268" w:rsidRDefault="00F92C46" w:rsidP="003030EF">
      <w:pPr>
        <w:spacing w:after="120"/>
        <w:rPr>
          <w:szCs w:val="24"/>
          <w:u w:val="single"/>
        </w:rPr>
      </w:pPr>
      <w:r w:rsidRPr="00BD1268">
        <w:rPr>
          <w:szCs w:val="24"/>
        </w:rPr>
        <w:t xml:space="preserve">On receipt of </w:t>
      </w:r>
      <w:r w:rsidR="00FF2A07" w:rsidRPr="00BD1268">
        <w:rPr>
          <w:szCs w:val="24"/>
        </w:rPr>
        <w:t xml:space="preserve">a </w:t>
      </w:r>
      <w:r w:rsidR="0098621A" w:rsidRPr="00BD1268">
        <w:rPr>
          <w:szCs w:val="24"/>
        </w:rPr>
        <w:t xml:space="preserve">referral </w:t>
      </w:r>
      <w:r w:rsidRPr="00BD1268">
        <w:rPr>
          <w:szCs w:val="24"/>
        </w:rPr>
        <w:t>form</w:t>
      </w:r>
      <w:r w:rsidR="0098621A" w:rsidRPr="00BD1268">
        <w:rPr>
          <w:szCs w:val="24"/>
        </w:rPr>
        <w:t xml:space="preserve">, the Programme </w:t>
      </w:r>
      <w:r w:rsidR="00BF4243" w:rsidRPr="00BD1268">
        <w:rPr>
          <w:szCs w:val="24"/>
        </w:rPr>
        <w:t xml:space="preserve">Coordinator will make an initial assessment as to whether the needs of the </w:t>
      </w:r>
      <w:r w:rsidR="00B10014">
        <w:rPr>
          <w:szCs w:val="24"/>
        </w:rPr>
        <w:t>older person</w:t>
      </w:r>
      <w:r w:rsidR="00BF4243" w:rsidRPr="00BD1268">
        <w:rPr>
          <w:szCs w:val="24"/>
        </w:rPr>
        <w:t xml:space="preserve"> concerned are appropriate to our service and the support that we are capable of providing. In a small number or cases, the referral will be rejected at this stage as t</w:t>
      </w:r>
      <w:r w:rsidR="002E5415" w:rsidRPr="00BD1268">
        <w:rPr>
          <w:szCs w:val="24"/>
        </w:rPr>
        <w:t xml:space="preserve">he needs, risks or services required are judged to be beyond the resources which Friends of the Elderly can provide. </w:t>
      </w:r>
    </w:p>
    <w:p w:rsidR="00CD0422" w:rsidRPr="00BD1268" w:rsidRDefault="00CD0422" w:rsidP="003030EF">
      <w:pPr>
        <w:spacing w:after="120"/>
        <w:rPr>
          <w:szCs w:val="24"/>
        </w:rPr>
      </w:pPr>
      <w:r w:rsidRPr="00BD1268">
        <w:rPr>
          <w:szCs w:val="24"/>
        </w:rPr>
        <w:t xml:space="preserve">Referrals which are deemed appropriate will be formally logged and at this stage the Programme Coordinator will initiate contact with the </w:t>
      </w:r>
      <w:r w:rsidR="00B10014">
        <w:rPr>
          <w:szCs w:val="24"/>
        </w:rPr>
        <w:t>older</w:t>
      </w:r>
      <w:r w:rsidRPr="00BD1268">
        <w:rPr>
          <w:szCs w:val="24"/>
        </w:rPr>
        <w:t xml:space="preserve"> person and send receipt of referral to the organisation or i</w:t>
      </w:r>
      <w:r w:rsidR="00F92C46" w:rsidRPr="00BD1268">
        <w:rPr>
          <w:szCs w:val="24"/>
        </w:rPr>
        <w:t xml:space="preserve">ndividual who sent the request. </w:t>
      </w:r>
      <w:r w:rsidR="00FF2A07" w:rsidRPr="00BD1268">
        <w:rPr>
          <w:szCs w:val="24"/>
        </w:rPr>
        <w:t>An appointment will then b</w:t>
      </w:r>
      <w:r w:rsidR="004915B8" w:rsidRPr="00BD1268">
        <w:rPr>
          <w:szCs w:val="24"/>
        </w:rPr>
        <w:t xml:space="preserve">e arranged between the </w:t>
      </w:r>
      <w:r w:rsidR="00B10014">
        <w:rPr>
          <w:szCs w:val="24"/>
        </w:rPr>
        <w:t>older</w:t>
      </w:r>
      <w:r w:rsidR="004915B8" w:rsidRPr="00BD1268">
        <w:rPr>
          <w:szCs w:val="24"/>
        </w:rPr>
        <w:t xml:space="preserve"> person and the Programme Coordinator to meet and an assessment visit will take place where by the Programme Coordinator will ascertain which, if any of our services best meet the </w:t>
      </w:r>
      <w:r w:rsidR="00B10014">
        <w:rPr>
          <w:szCs w:val="24"/>
        </w:rPr>
        <w:t>older</w:t>
      </w:r>
      <w:r w:rsidR="004915B8" w:rsidRPr="00BD1268">
        <w:rPr>
          <w:szCs w:val="24"/>
        </w:rPr>
        <w:t xml:space="preserve"> person’s needs. </w:t>
      </w:r>
    </w:p>
    <w:p w:rsidR="004915B8" w:rsidRPr="00BD1268" w:rsidRDefault="004915B8" w:rsidP="003030EF">
      <w:pPr>
        <w:spacing w:after="120"/>
        <w:rPr>
          <w:szCs w:val="24"/>
        </w:rPr>
      </w:pPr>
      <w:r w:rsidRPr="00BD1268">
        <w:rPr>
          <w:szCs w:val="24"/>
        </w:rPr>
        <w:t xml:space="preserve">Please note that we advise it may take between 3 to 6 months for a successful match to be made but we do offer a Friendly Call service to all our </w:t>
      </w:r>
      <w:r w:rsidR="00B10014">
        <w:rPr>
          <w:szCs w:val="24"/>
        </w:rPr>
        <w:t>older members</w:t>
      </w:r>
      <w:r w:rsidRPr="00BD1268">
        <w:rPr>
          <w:szCs w:val="24"/>
        </w:rPr>
        <w:t xml:space="preserve"> so that they will have constant interaction with us until a suitable match can be found. </w:t>
      </w:r>
    </w:p>
    <w:p w:rsidR="00FF2A07" w:rsidRPr="00BD1268" w:rsidRDefault="000F64D3" w:rsidP="003030EF">
      <w:pPr>
        <w:spacing w:after="120"/>
        <w:rPr>
          <w:szCs w:val="24"/>
        </w:rPr>
      </w:pPr>
      <w:r w:rsidRPr="00BD1268">
        <w:rPr>
          <w:szCs w:val="24"/>
        </w:rPr>
        <w:t xml:space="preserve">Friends of the Elderly asks that both referrers and service users keep the Programme Coordinator informed of any changes </w:t>
      </w:r>
      <w:r w:rsidR="00372E71" w:rsidRPr="00BD1268">
        <w:rPr>
          <w:szCs w:val="24"/>
        </w:rPr>
        <w:t>in the service users circumstances post submission of initial referral. Specifically changes which could compromise the safety of the volunteer or when a service user is no longer eligible to receive the service.</w:t>
      </w:r>
    </w:p>
    <w:p w:rsidR="00FF2A07" w:rsidRPr="003030EF" w:rsidRDefault="00FF2A07" w:rsidP="003030EF">
      <w:pPr>
        <w:spacing w:after="120"/>
        <w:rPr>
          <w:b/>
          <w:szCs w:val="24"/>
        </w:rPr>
      </w:pPr>
      <w:r w:rsidRPr="003030EF">
        <w:rPr>
          <w:rFonts w:eastAsia="Times New Roman" w:cs="Arial"/>
          <w:b/>
          <w:bCs/>
          <w:szCs w:val="24"/>
          <w:u w:val="single"/>
          <w:lang w:val="en-US"/>
        </w:rPr>
        <w:t>All information provided in the referral form will be treated with the strictest of confidence.</w:t>
      </w:r>
    </w:p>
    <w:p w:rsidR="00FF2A07" w:rsidRPr="00BD1268" w:rsidRDefault="00FF2A07" w:rsidP="003030EF">
      <w:pPr>
        <w:pStyle w:val="ListParagraph"/>
        <w:spacing w:after="120"/>
        <w:ind w:left="0"/>
        <w:rPr>
          <w:szCs w:val="24"/>
        </w:rPr>
      </w:pPr>
      <w:r w:rsidRPr="00BD1268">
        <w:rPr>
          <w:szCs w:val="24"/>
        </w:rPr>
        <w:t>Please fill in as much detail as possible on the referral form as only supplying limited information may cause a delay in the process of the referral.</w:t>
      </w:r>
    </w:p>
    <w:p w:rsidR="00FF2A07" w:rsidRPr="00BD1268" w:rsidRDefault="00FF2A07" w:rsidP="003030EF">
      <w:pPr>
        <w:pStyle w:val="ListParagraph"/>
        <w:spacing w:after="120"/>
        <w:ind w:left="0"/>
        <w:rPr>
          <w:szCs w:val="24"/>
        </w:rPr>
      </w:pPr>
      <w:r w:rsidRPr="00BD1268">
        <w:rPr>
          <w:szCs w:val="24"/>
        </w:rPr>
        <w:t xml:space="preserve">Please complete the referral form </w:t>
      </w:r>
      <w:r w:rsidR="00D233DD" w:rsidRPr="00BD1268">
        <w:rPr>
          <w:szCs w:val="24"/>
        </w:rPr>
        <w:t>and send</w:t>
      </w:r>
      <w:r w:rsidR="00FF6E68" w:rsidRPr="00BD1268">
        <w:rPr>
          <w:szCs w:val="24"/>
        </w:rPr>
        <w:t xml:space="preserve"> to </w:t>
      </w:r>
      <w:hyperlink r:id="rId9" w:history="1">
        <w:r w:rsidR="00EF384D" w:rsidRPr="00BD1268">
          <w:rPr>
            <w:rStyle w:val="Hyperlink"/>
            <w:szCs w:val="24"/>
          </w:rPr>
          <w:t>info@friendsoftheelderly.ie</w:t>
        </w:r>
      </w:hyperlink>
      <w:r w:rsidR="00EF384D" w:rsidRPr="00BD1268">
        <w:rPr>
          <w:szCs w:val="24"/>
        </w:rPr>
        <w:tab/>
      </w:r>
    </w:p>
    <w:p w:rsidR="00FF6E68" w:rsidRPr="00BD1268" w:rsidRDefault="00FF6E68" w:rsidP="003030EF">
      <w:pPr>
        <w:pStyle w:val="ListParagraph"/>
        <w:spacing w:after="120"/>
        <w:ind w:left="0"/>
        <w:rPr>
          <w:szCs w:val="24"/>
        </w:rPr>
      </w:pPr>
      <w:r w:rsidRPr="00BD1268">
        <w:rPr>
          <w:szCs w:val="24"/>
        </w:rPr>
        <w:t>Or please send a hard copy to Friends of the Elderly, 25 Bolton Street, Dublin 1</w:t>
      </w:r>
    </w:p>
    <w:p w:rsidR="00FF6E68" w:rsidRPr="00BD1268" w:rsidRDefault="00FF6E68" w:rsidP="003030EF">
      <w:pPr>
        <w:pStyle w:val="ListParagraph"/>
        <w:spacing w:after="120"/>
        <w:ind w:left="0"/>
        <w:rPr>
          <w:szCs w:val="24"/>
        </w:rPr>
      </w:pPr>
    </w:p>
    <w:p w:rsidR="00FF2A07" w:rsidRDefault="00FF2A07" w:rsidP="00447743">
      <w:pPr>
        <w:pStyle w:val="ListParagraph"/>
        <w:ind w:left="-426"/>
      </w:pPr>
      <w:bookmarkStart w:id="0" w:name="_GoBack"/>
      <w:bookmarkEnd w:id="0"/>
    </w:p>
    <w:p w:rsidR="00FF2A07" w:rsidRPr="009D1776" w:rsidRDefault="00FF2A07" w:rsidP="00447743">
      <w:pPr>
        <w:pStyle w:val="ListParagraph"/>
        <w:ind w:left="-426"/>
      </w:pPr>
    </w:p>
    <w:p w:rsidR="00862CAA" w:rsidRPr="00862CAA" w:rsidRDefault="00862CAA" w:rsidP="00862CAA">
      <w:pPr>
        <w:rPr>
          <w:b/>
          <w:color w:val="F79646" w:themeColor="accent6"/>
        </w:rPr>
      </w:pPr>
    </w:p>
    <w:p w:rsidR="007B1606" w:rsidRDefault="007B1606" w:rsidP="007B1606"/>
    <w:p w:rsidR="00512C5C" w:rsidRPr="00976926" w:rsidRDefault="0016680D" w:rsidP="003030EF">
      <w:pPr>
        <w:ind w:left="-426"/>
      </w:pPr>
      <w:r>
        <w:t xml:space="preserve"> </w:t>
      </w:r>
    </w:p>
    <w:sectPr w:rsidR="00512C5C" w:rsidRPr="00976926" w:rsidSect="003030EF">
      <w:headerReference w:type="default" r:id="rId10"/>
      <w:pgSz w:w="11906" w:h="16838"/>
      <w:pgMar w:top="990" w:right="1106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66" w:rsidRDefault="00530A66" w:rsidP="00530A66">
      <w:pPr>
        <w:spacing w:after="0" w:line="240" w:lineRule="auto"/>
      </w:pPr>
      <w:r>
        <w:separator/>
      </w:r>
    </w:p>
  </w:endnote>
  <w:endnote w:type="continuationSeparator" w:id="0">
    <w:p w:rsidR="00530A66" w:rsidRDefault="00530A66" w:rsidP="005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66" w:rsidRDefault="00530A66" w:rsidP="00530A66">
      <w:pPr>
        <w:spacing w:after="0" w:line="240" w:lineRule="auto"/>
      </w:pPr>
      <w:r>
        <w:separator/>
      </w:r>
    </w:p>
  </w:footnote>
  <w:footnote w:type="continuationSeparator" w:id="0">
    <w:p w:rsidR="00530A66" w:rsidRDefault="00530A66" w:rsidP="0053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FD" w:rsidRPr="000E7DF0" w:rsidRDefault="00E83CFD" w:rsidP="00E83CFD">
    <w:pPr>
      <w:pStyle w:val="Header"/>
      <w:jc w:val="right"/>
      <w:rPr>
        <w:rFonts w:ascii="Segoe Script" w:hAnsi="Segoe Script"/>
      </w:rPr>
    </w:pPr>
    <w:r w:rsidRPr="00956D0C">
      <w:rPr>
        <w:rFonts w:ascii="Segoe Script" w:hAnsi="Segoe Script"/>
      </w:rPr>
      <w:t>“</w:t>
    </w:r>
    <w:proofErr w:type="gramStart"/>
    <w:r w:rsidRPr="00956D0C">
      <w:rPr>
        <w:rFonts w:ascii="Segoe Script" w:hAnsi="Segoe Script"/>
      </w:rPr>
      <w:t>…</w:t>
    </w:r>
    <w:r>
      <w:rPr>
        <w:rFonts w:ascii="Segoe Script" w:hAnsi="Segoe Script"/>
      </w:rPr>
      <w:t>..</w:t>
    </w:r>
    <w:proofErr w:type="gramEnd"/>
    <w:r w:rsidRPr="00956D0C">
      <w:rPr>
        <w:rFonts w:ascii="Segoe Script" w:hAnsi="Segoe Script"/>
      </w:rPr>
      <w:t>above all we need love”</w:t>
    </w:r>
  </w:p>
  <w:p w:rsidR="00E83CFD" w:rsidRDefault="00E83CFD">
    <w:pPr>
      <w:pStyle w:val="Header"/>
    </w:pPr>
  </w:p>
  <w:p w:rsidR="00E83CFD" w:rsidRDefault="00E83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109"/>
    <w:multiLevelType w:val="hybridMultilevel"/>
    <w:tmpl w:val="2D9C12B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9A6658"/>
    <w:multiLevelType w:val="hybridMultilevel"/>
    <w:tmpl w:val="21E8468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C5E33EC"/>
    <w:multiLevelType w:val="hybridMultilevel"/>
    <w:tmpl w:val="4EF69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362"/>
    <w:multiLevelType w:val="hybridMultilevel"/>
    <w:tmpl w:val="5AEEF9F4"/>
    <w:lvl w:ilvl="0" w:tplc="1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1A420BE8"/>
    <w:multiLevelType w:val="hybridMultilevel"/>
    <w:tmpl w:val="0A50D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3304"/>
    <w:multiLevelType w:val="hybridMultilevel"/>
    <w:tmpl w:val="DD826AE0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17C4050"/>
    <w:multiLevelType w:val="hybridMultilevel"/>
    <w:tmpl w:val="FAE0F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6736"/>
    <w:multiLevelType w:val="hybridMultilevel"/>
    <w:tmpl w:val="7D76B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95F"/>
    <w:multiLevelType w:val="hybridMultilevel"/>
    <w:tmpl w:val="66DC9EF8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8E6272F"/>
    <w:multiLevelType w:val="hybridMultilevel"/>
    <w:tmpl w:val="FACC160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F6D290D"/>
    <w:multiLevelType w:val="hybridMultilevel"/>
    <w:tmpl w:val="0714E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E733E"/>
    <w:multiLevelType w:val="multilevel"/>
    <w:tmpl w:val="B11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C25CCF"/>
    <w:multiLevelType w:val="hybridMultilevel"/>
    <w:tmpl w:val="9344F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6"/>
    <w:rsid w:val="000A1329"/>
    <w:rsid w:val="000A3B92"/>
    <w:rsid w:val="000A5084"/>
    <w:rsid w:val="000F64D3"/>
    <w:rsid w:val="0016680D"/>
    <w:rsid w:val="001730E0"/>
    <w:rsid w:val="002E5415"/>
    <w:rsid w:val="003030EF"/>
    <w:rsid w:val="00372E71"/>
    <w:rsid w:val="003E4703"/>
    <w:rsid w:val="00447743"/>
    <w:rsid w:val="00456426"/>
    <w:rsid w:val="004915B8"/>
    <w:rsid w:val="00512C5C"/>
    <w:rsid w:val="00530A66"/>
    <w:rsid w:val="005665BD"/>
    <w:rsid w:val="00593597"/>
    <w:rsid w:val="005D7801"/>
    <w:rsid w:val="00694F9C"/>
    <w:rsid w:val="00712731"/>
    <w:rsid w:val="007B1606"/>
    <w:rsid w:val="007C138E"/>
    <w:rsid w:val="00853834"/>
    <w:rsid w:val="00862CAA"/>
    <w:rsid w:val="008E415B"/>
    <w:rsid w:val="00976926"/>
    <w:rsid w:val="0098621A"/>
    <w:rsid w:val="009D1776"/>
    <w:rsid w:val="009E36F8"/>
    <w:rsid w:val="00A07782"/>
    <w:rsid w:val="00A564DE"/>
    <w:rsid w:val="00AB112C"/>
    <w:rsid w:val="00AB6F77"/>
    <w:rsid w:val="00AF16D1"/>
    <w:rsid w:val="00B03F9B"/>
    <w:rsid w:val="00B10014"/>
    <w:rsid w:val="00B9687B"/>
    <w:rsid w:val="00BD1268"/>
    <w:rsid w:val="00BD2068"/>
    <w:rsid w:val="00BF4243"/>
    <w:rsid w:val="00C5719F"/>
    <w:rsid w:val="00C62605"/>
    <w:rsid w:val="00C91AF0"/>
    <w:rsid w:val="00CB40DF"/>
    <w:rsid w:val="00CD0422"/>
    <w:rsid w:val="00D233DD"/>
    <w:rsid w:val="00D60414"/>
    <w:rsid w:val="00D6185B"/>
    <w:rsid w:val="00E56E17"/>
    <w:rsid w:val="00E83CFD"/>
    <w:rsid w:val="00EF384D"/>
    <w:rsid w:val="00F92C46"/>
    <w:rsid w:val="00FC48EE"/>
    <w:rsid w:val="00FF2A07"/>
    <w:rsid w:val="00FF6E68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16ED"/>
  <w15:docId w15:val="{527433FA-228A-40BD-A799-CD8AE52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6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66"/>
  </w:style>
  <w:style w:type="paragraph" w:styleId="Footer">
    <w:name w:val="footer"/>
    <w:basedOn w:val="Normal"/>
    <w:link w:val="FooterChar"/>
    <w:uiPriority w:val="99"/>
    <w:unhideWhenUsed/>
    <w:rsid w:val="0053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66"/>
  </w:style>
  <w:style w:type="character" w:styleId="Hyperlink">
    <w:name w:val="Hyperlink"/>
    <w:basedOn w:val="DefaultParagraphFont"/>
    <w:uiPriority w:val="99"/>
    <w:unhideWhenUsed/>
    <w:rsid w:val="00FF6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riendsoftheelderl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1EFE-DDB7-4731-BF84-E72204F1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2015-04-16T16:43:00Z</cp:lastPrinted>
  <dcterms:created xsi:type="dcterms:W3CDTF">2015-11-03T13:10:00Z</dcterms:created>
  <dcterms:modified xsi:type="dcterms:W3CDTF">2016-09-20T11:01:00Z</dcterms:modified>
</cp:coreProperties>
</file>